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AB8E21" w14:textId="1CEC6276" w:rsidR="00081579" w:rsidRPr="00081579" w:rsidRDefault="00081579" w:rsidP="00081579">
      <w:pPr>
        <w:jc w:val="both"/>
        <w:rPr>
          <w:b/>
          <w:bCs/>
          <w:sz w:val="28"/>
          <w:szCs w:val="28"/>
          <w:lang w:val="kk-KZ"/>
        </w:rPr>
      </w:pPr>
      <w:r w:rsidRPr="00081579">
        <w:rPr>
          <w:b/>
          <w:bCs/>
          <w:sz w:val="28"/>
          <w:szCs w:val="28"/>
        </w:rPr>
        <w:t xml:space="preserve">Лекция </w:t>
      </w:r>
      <w:r w:rsidR="00586AE4">
        <w:rPr>
          <w:b/>
          <w:bCs/>
          <w:sz w:val="28"/>
          <w:szCs w:val="28"/>
          <w:lang w:val="en-US"/>
        </w:rPr>
        <w:t>7</w:t>
      </w:r>
      <w:r w:rsidRPr="00081579">
        <w:rPr>
          <w:b/>
          <w:bCs/>
          <w:sz w:val="28"/>
          <w:szCs w:val="28"/>
        </w:rPr>
        <w:t xml:space="preserve">. </w:t>
      </w:r>
      <w:r w:rsidRPr="00081579">
        <w:rPr>
          <w:b/>
          <w:bCs/>
          <w:sz w:val="28"/>
          <w:szCs w:val="28"/>
          <w:lang w:val="kk-KZ"/>
        </w:rPr>
        <w:t>Природно-климатические факторы влияющие на службу автомобильных дорог.</w:t>
      </w:r>
    </w:p>
    <w:p w14:paraId="3C787502" w14:textId="4329186C" w:rsidR="00081579" w:rsidRDefault="00081579" w:rsidP="00081579">
      <w:pPr>
        <w:jc w:val="both"/>
        <w:rPr>
          <w:b/>
          <w:bCs/>
          <w:sz w:val="28"/>
          <w:szCs w:val="28"/>
          <w:lang w:val="kk-KZ"/>
        </w:rPr>
      </w:pPr>
      <w:r w:rsidRPr="00081579">
        <w:rPr>
          <w:b/>
          <w:bCs/>
          <w:sz w:val="28"/>
          <w:szCs w:val="28"/>
          <w:lang w:val="kk-KZ"/>
        </w:rPr>
        <w:t>Учет влияния природных условий при проектировании автомобильных дорог.</w:t>
      </w:r>
    </w:p>
    <w:p w14:paraId="1A9AAEB8" w14:textId="77777777" w:rsidR="00081579" w:rsidRPr="00081579" w:rsidRDefault="00081579" w:rsidP="00081579">
      <w:pPr>
        <w:jc w:val="both"/>
        <w:rPr>
          <w:b/>
          <w:bCs/>
          <w:sz w:val="28"/>
          <w:szCs w:val="28"/>
          <w:lang w:val="kk-KZ"/>
        </w:rPr>
      </w:pPr>
    </w:p>
    <w:p w14:paraId="67478835" w14:textId="5099C285" w:rsidR="00081579" w:rsidRDefault="00586AE4" w:rsidP="00081579">
      <w:pPr>
        <w:jc w:val="center"/>
        <w:rPr>
          <w:sz w:val="28"/>
          <w:szCs w:val="28"/>
          <w:lang w:val="kk-KZ"/>
        </w:rPr>
      </w:pPr>
      <w:r w:rsidRPr="00586AE4">
        <w:rPr>
          <w:sz w:val="28"/>
          <w:szCs w:val="28"/>
        </w:rPr>
        <w:t>7</w:t>
      </w:r>
      <w:r w:rsidR="00081579" w:rsidRPr="00081579">
        <w:rPr>
          <w:sz w:val="28"/>
          <w:szCs w:val="28"/>
          <w:lang w:val="kk-KZ"/>
        </w:rPr>
        <w:t>. ПРИРОДНО-КЛИМАТИЧЕСКИЕ ФАКТОРЫ ВЛИЯЮЩИЕ НА СЛУЖБУ АВТОМОБИЛЬНЫХ ДОРОГ.</w:t>
      </w:r>
    </w:p>
    <w:p w14:paraId="57F94CE8" w14:textId="5D2EDAC1" w:rsidR="00081579" w:rsidRPr="00081579" w:rsidRDefault="00586AE4" w:rsidP="00081579">
      <w:pPr>
        <w:jc w:val="both"/>
        <w:rPr>
          <w:b/>
          <w:bCs/>
          <w:sz w:val="28"/>
          <w:szCs w:val="28"/>
          <w:lang w:val="kk-KZ"/>
        </w:rPr>
      </w:pPr>
      <w:r w:rsidRPr="00586AE4">
        <w:rPr>
          <w:b/>
          <w:bCs/>
          <w:sz w:val="28"/>
          <w:szCs w:val="28"/>
        </w:rPr>
        <w:t>7</w:t>
      </w:r>
      <w:r w:rsidR="00081579" w:rsidRPr="00081579">
        <w:rPr>
          <w:b/>
          <w:bCs/>
          <w:sz w:val="28"/>
          <w:szCs w:val="28"/>
          <w:lang w:val="kk-KZ"/>
        </w:rPr>
        <w:t>.1 Природно-климатические факторы влияющие на службу автомобильных дорог.</w:t>
      </w:r>
    </w:p>
    <w:p w14:paraId="5CAAD494" w14:textId="1208327B" w:rsidR="00081579" w:rsidRPr="00081579" w:rsidRDefault="00081579" w:rsidP="00081579">
      <w:pPr>
        <w:jc w:val="center"/>
        <w:rPr>
          <w:sz w:val="28"/>
          <w:szCs w:val="28"/>
          <w:lang w:val="kk-KZ"/>
        </w:rPr>
      </w:pPr>
    </w:p>
    <w:p w14:paraId="711683E6" w14:textId="1828C457" w:rsidR="00081579" w:rsidRPr="007F4AA7" w:rsidRDefault="00081579" w:rsidP="00081579">
      <w:pPr>
        <w:spacing w:line="360" w:lineRule="auto"/>
        <w:ind w:firstLine="708"/>
        <w:jc w:val="both"/>
        <w:rPr>
          <w:color w:val="000000"/>
          <w:sz w:val="28"/>
          <w:szCs w:val="28"/>
          <w:lang w:val="kk-KZ"/>
        </w:rPr>
      </w:pPr>
      <w:r w:rsidRPr="007F4AA7">
        <w:rPr>
          <w:sz w:val="28"/>
          <w:szCs w:val="28"/>
          <w:lang w:val="kk-KZ"/>
        </w:rPr>
        <w:t xml:space="preserve"> Учет влияния природных условий при проектировании автомобильных дорог Разнообразие природно-климатических факторов. Дорожно-климатический график. Дорожно-климатическое районирование. Источники увлажнения земляного полотна. Водно-тепловой режим земляного полотна. Типы местностей по характеру и степени увлажнения, уравнение водного баланса увлажнения земляного полотна.</w:t>
      </w:r>
      <w:r w:rsidRPr="007F4AA7">
        <w:rPr>
          <w:color w:val="000000"/>
          <w:sz w:val="28"/>
          <w:szCs w:val="28"/>
          <w:lang w:val="kk-KZ"/>
        </w:rPr>
        <w:t>Особенности рельефа зависит от поверхностной геологической земной коры земной коры и ее развитие должно рассматриваться в динамике. Устойчивый вид рельефа-песчаные холмы, заросшие сланцы, растительный слой удален, сильно наклоненные основания, - эти пути учитываются при проектировании, поскольку часто подвержены процессу обветривания(эрозии).</w:t>
      </w:r>
    </w:p>
    <w:p w14:paraId="07CEF057" w14:textId="77777777" w:rsidR="00081579" w:rsidRPr="007F4AA7" w:rsidRDefault="00081579" w:rsidP="00081579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  <w:r w:rsidRPr="007F4AA7">
        <w:rPr>
          <w:color w:val="000000"/>
          <w:sz w:val="28"/>
          <w:szCs w:val="28"/>
          <w:lang w:val="kk-KZ"/>
        </w:rPr>
        <w:t xml:space="preserve">     Область специальной науки, занимающейся описанием и исследованием поверхности Земли, называется геоморфологией.</w:t>
      </w:r>
    </w:p>
    <w:p w14:paraId="28E6EEBB" w14:textId="77777777" w:rsidR="00081579" w:rsidRPr="007F4AA7" w:rsidRDefault="00081579" w:rsidP="00081579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  <w:r w:rsidRPr="007F4AA7">
        <w:rPr>
          <w:color w:val="000000"/>
          <w:sz w:val="28"/>
          <w:szCs w:val="28"/>
          <w:lang w:val="kk-KZ"/>
        </w:rPr>
        <w:t xml:space="preserve">      Основные элементы рельефа можно классифицировать как на подкладке:</w:t>
      </w:r>
    </w:p>
    <w:p w14:paraId="3E614D75" w14:textId="77777777" w:rsidR="00081579" w:rsidRPr="007F4AA7" w:rsidRDefault="00081579" w:rsidP="00081579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  <w:r w:rsidRPr="007F4AA7">
        <w:rPr>
          <w:color w:val="000000"/>
          <w:sz w:val="28"/>
          <w:szCs w:val="28"/>
          <w:lang w:val="kk-KZ"/>
        </w:rPr>
        <w:t xml:space="preserve">      Равнины-незначительная часть зоны осушения рельефирована, т. е. она меньше подвержена колебаниям, сравнительно с отдельными точками. В случае, когда общая поверхность прямая, в отдельных местах, местное </w:t>
      </w:r>
    </w:p>
    <w:p w14:paraId="35E54CF5" w14:textId="77777777" w:rsidR="00081579" w:rsidRPr="007F4AA7" w:rsidRDefault="00081579" w:rsidP="00081579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  <w:r w:rsidRPr="007F4AA7">
        <w:rPr>
          <w:color w:val="000000"/>
          <w:sz w:val="28"/>
          <w:szCs w:val="28"/>
          <w:lang w:val="kk-KZ"/>
        </w:rPr>
        <w:t>могут повышаться или понижаться (холмы, котлованы, овраги и балки)) ;</w:t>
      </w:r>
    </w:p>
    <w:p w14:paraId="38C62979" w14:textId="77777777" w:rsidR="00081579" w:rsidRPr="007F4AA7" w:rsidRDefault="00081579" w:rsidP="00081579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  <w:r w:rsidRPr="007F4AA7">
        <w:rPr>
          <w:color w:val="000000"/>
          <w:sz w:val="28"/>
          <w:szCs w:val="28"/>
          <w:lang w:val="kk-KZ"/>
        </w:rPr>
        <w:t xml:space="preserve">      Уровень их высоты подошвы 200 м, плавится в плоскости;</w:t>
      </w:r>
    </w:p>
    <w:p w14:paraId="2531D1F6" w14:textId="77777777" w:rsidR="00081579" w:rsidRPr="007F4AA7" w:rsidRDefault="00081579" w:rsidP="00081579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  <w:r w:rsidRPr="007F4AA7">
        <w:rPr>
          <w:color w:val="000000"/>
          <w:sz w:val="28"/>
          <w:szCs w:val="28"/>
          <w:lang w:val="kk-KZ"/>
        </w:rPr>
        <w:t xml:space="preserve">     Горы-вершины вертикально расположены, очень высокая высота. Горные горы, растянутые с одного на другой, составляют горные хребты.</w:t>
      </w:r>
    </w:p>
    <w:p w14:paraId="03509D64" w14:textId="77777777" w:rsidR="00081579" w:rsidRPr="007F4AA7" w:rsidRDefault="00081579" w:rsidP="00081579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  <w:r w:rsidRPr="007F4AA7">
        <w:rPr>
          <w:color w:val="000000"/>
          <w:sz w:val="28"/>
          <w:szCs w:val="28"/>
          <w:lang w:val="kk-KZ"/>
        </w:rPr>
        <w:t>При проектировании путей можно назвать пять категорий рельефов.</w:t>
      </w:r>
    </w:p>
    <w:p w14:paraId="46B2C2B2" w14:textId="77777777" w:rsidR="00081579" w:rsidRPr="007F4AA7" w:rsidRDefault="00081579" w:rsidP="00081579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  <w:r w:rsidRPr="007F4AA7">
        <w:rPr>
          <w:color w:val="000000"/>
          <w:sz w:val="28"/>
          <w:szCs w:val="28"/>
          <w:lang w:val="kk-KZ"/>
        </w:rPr>
        <w:t xml:space="preserve">    </w:t>
      </w:r>
    </w:p>
    <w:p w14:paraId="1945E15E" w14:textId="64AC699C" w:rsidR="00081579" w:rsidRDefault="002E29B7" w:rsidP="00081579">
      <w:pPr>
        <w:jc w:val="both"/>
        <w:rPr>
          <w:b/>
          <w:bCs/>
          <w:sz w:val="28"/>
          <w:szCs w:val="28"/>
          <w:lang w:val="kk-KZ"/>
        </w:rPr>
      </w:pPr>
      <w:r>
        <w:rPr>
          <w:b/>
          <w:color w:val="000000"/>
          <w:sz w:val="28"/>
          <w:szCs w:val="28"/>
          <w:lang w:val="kk-KZ"/>
        </w:rPr>
        <w:lastRenderedPageBreak/>
        <w:t>8</w:t>
      </w:r>
      <w:r w:rsidR="00081579">
        <w:rPr>
          <w:b/>
          <w:color w:val="000000"/>
          <w:sz w:val="28"/>
          <w:szCs w:val="28"/>
          <w:lang w:val="kk-KZ"/>
        </w:rPr>
        <w:t xml:space="preserve">.2 </w:t>
      </w:r>
      <w:r w:rsidR="00081579" w:rsidRPr="00081579">
        <w:rPr>
          <w:b/>
          <w:bCs/>
          <w:sz w:val="28"/>
          <w:szCs w:val="28"/>
          <w:lang w:val="kk-KZ"/>
        </w:rPr>
        <w:t>Учет влияния природных условий при проектировании автомобильных дорог.</w:t>
      </w:r>
    </w:p>
    <w:p w14:paraId="2F959ABF" w14:textId="77777777" w:rsidR="007F4AA7" w:rsidRDefault="007F4AA7" w:rsidP="00081579">
      <w:pPr>
        <w:jc w:val="both"/>
        <w:rPr>
          <w:b/>
          <w:bCs/>
          <w:sz w:val="28"/>
          <w:szCs w:val="28"/>
          <w:lang w:val="kk-KZ"/>
        </w:rPr>
      </w:pPr>
    </w:p>
    <w:p w14:paraId="08A19AB0" w14:textId="7AB0CBA6" w:rsidR="00081579" w:rsidRDefault="00081579" w:rsidP="00081579">
      <w:pPr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</w:t>
      </w:r>
      <w:r w:rsidRPr="00620E70">
        <w:rPr>
          <w:color w:val="000000"/>
          <w:sz w:val="28"/>
          <w:szCs w:val="28"/>
          <w:lang w:val="kk-KZ"/>
        </w:rPr>
        <w:t>Чем сложнее рельеф местности, тем больше продольных наклонов при трассировании путей, тем более Путь является пряжей:</w:t>
      </w:r>
    </w:p>
    <w:p w14:paraId="3AB81A05" w14:textId="51F49367" w:rsidR="00081579" w:rsidRDefault="007F4AA7" w:rsidP="00081579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7</w:t>
      </w:r>
      <w:r w:rsidR="00081579">
        <w:rPr>
          <w:color w:val="000000"/>
          <w:sz w:val="28"/>
          <w:szCs w:val="28"/>
          <w:lang w:val="kk-KZ"/>
        </w:rPr>
        <w:t xml:space="preserve">.1 </w:t>
      </w:r>
      <w:r w:rsidR="00081579" w:rsidRPr="00620E70">
        <w:rPr>
          <w:color w:val="000000"/>
          <w:sz w:val="28"/>
          <w:szCs w:val="28"/>
          <w:lang w:val="kk-KZ"/>
        </w:rPr>
        <w:t>таблица-сложные рельефы различных категорий</w:t>
      </w:r>
      <w:r>
        <w:rPr>
          <w:color w:val="000000"/>
          <w:sz w:val="28"/>
          <w:szCs w:val="28"/>
          <w:lang w:val="kk-KZ"/>
        </w:rPr>
        <w:t>.</w:t>
      </w:r>
    </w:p>
    <w:p w14:paraId="2EC7B966" w14:textId="77777777" w:rsidR="007F4AA7" w:rsidRPr="000C6DFC" w:rsidRDefault="007F4AA7" w:rsidP="00081579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5"/>
        <w:gridCol w:w="1541"/>
        <w:gridCol w:w="1169"/>
        <w:gridCol w:w="1203"/>
        <w:gridCol w:w="1227"/>
        <w:gridCol w:w="1169"/>
        <w:gridCol w:w="1141"/>
      </w:tblGrid>
      <w:tr w:rsidR="00081579" w:rsidRPr="000C6DFC" w14:paraId="03FC7692" w14:textId="77777777" w:rsidTr="00EF070B">
        <w:tc>
          <w:tcPr>
            <w:tcW w:w="1899" w:type="dxa"/>
            <w:shd w:val="clear" w:color="auto" w:fill="auto"/>
          </w:tcPr>
          <w:p w14:paraId="43CB019D" w14:textId="77777777" w:rsidR="00081579" w:rsidRPr="000C6DFC" w:rsidRDefault="00081579" w:rsidP="00EF070B">
            <w:pPr>
              <w:spacing w:line="360" w:lineRule="auto"/>
              <w:jc w:val="both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Категория рельефа</w:t>
            </w:r>
          </w:p>
        </w:tc>
        <w:tc>
          <w:tcPr>
            <w:tcW w:w="1439" w:type="dxa"/>
            <w:shd w:val="clear" w:color="auto" w:fill="auto"/>
          </w:tcPr>
          <w:p w14:paraId="5E09CF08" w14:textId="77777777" w:rsidR="00081579" w:rsidRPr="000C6DFC" w:rsidRDefault="00081579" w:rsidP="00EF070B">
            <w:pPr>
              <w:spacing w:line="360" w:lineRule="auto"/>
              <w:jc w:val="both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Сложность</w:t>
            </w:r>
          </w:p>
        </w:tc>
        <w:tc>
          <w:tcPr>
            <w:tcW w:w="1248" w:type="dxa"/>
            <w:shd w:val="clear" w:color="auto" w:fill="auto"/>
          </w:tcPr>
          <w:p w14:paraId="39584E6F" w14:textId="77777777" w:rsidR="00081579" w:rsidRPr="000C6DFC" w:rsidRDefault="00081579" w:rsidP="00EF070B">
            <w:pPr>
              <w:spacing w:line="360" w:lineRule="auto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0C6DFC">
              <w:rPr>
                <w:color w:val="000000"/>
                <w:sz w:val="28"/>
                <w:szCs w:val="28"/>
                <w:lang w:val="kk-KZ"/>
              </w:rPr>
              <w:t>1</w:t>
            </w:r>
          </w:p>
        </w:tc>
        <w:tc>
          <w:tcPr>
            <w:tcW w:w="1268" w:type="dxa"/>
            <w:shd w:val="clear" w:color="auto" w:fill="auto"/>
          </w:tcPr>
          <w:p w14:paraId="0BC5BAB7" w14:textId="77777777" w:rsidR="00081579" w:rsidRPr="000C6DFC" w:rsidRDefault="00081579" w:rsidP="00EF070B">
            <w:pPr>
              <w:spacing w:line="360" w:lineRule="auto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0C6DFC">
              <w:rPr>
                <w:color w:val="000000"/>
                <w:sz w:val="28"/>
                <w:szCs w:val="28"/>
                <w:lang w:val="kk-KZ"/>
              </w:rPr>
              <w:t>2</w:t>
            </w:r>
          </w:p>
        </w:tc>
        <w:tc>
          <w:tcPr>
            <w:tcW w:w="1283" w:type="dxa"/>
            <w:shd w:val="clear" w:color="auto" w:fill="auto"/>
          </w:tcPr>
          <w:p w14:paraId="3B98AF69" w14:textId="77777777" w:rsidR="00081579" w:rsidRPr="000C6DFC" w:rsidRDefault="00081579" w:rsidP="00EF070B">
            <w:pPr>
              <w:spacing w:line="360" w:lineRule="auto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0C6DFC">
              <w:rPr>
                <w:color w:val="000000"/>
                <w:sz w:val="28"/>
                <w:szCs w:val="28"/>
                <w:lang w:val="kk-KZ"/>
              </w:rPr>
              <w:t>3</w:t>
            </w:r>
          </w:p>
        </w:tc>
        <w:tc>
          <w:tcPr>
            <w:tcW w:w="1217" w:type="dxa"/>
            <w:shd w:val="clear" w:color="auto" w:fill="auto"/>
          </w:tcPr>
          <w:p w14:paraId="6B8E1A12" w14:textId="77777777" w:rsidR="00081579" w:rsidRPr="000C6DFC" w:rsidRDefault="00081579" w:rsidP="00EF070B">
            <w:pPr>
              <w:spacing w:line="360" w:lineRule="auto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0C6DFC">
              <w:rPr>
                <w:color w:val="00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1217" w:type="dxa"/>
            <w:shd w:val="clear" w:color="auto" w:fill="auto"/>
          </w:tcPr>
          <w:p w14:paraId="458B16F4" w14:textId="77777777" w:rsidR="00081579" w:rsidRPr="000C6DFC" w:rsidRDefault="00081579" w:rsidP="00EF070B">
            <w:pPr>
              <w:spacing w:line="360" w:lineRule="auto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0C6DFC">
              <w:rPr>
                <w:color w:val="000000"/>
                <w:sz w:val="28"/>
                <w:szCs w:val="28"/>
                <w:lang w:val="kk-KZ"/>
              </w:rPr>
              <w:t>5</w:t>
            </w:r>
          </w:p>
        </w:tc>
      </w:tr>
      <w:tr w:rsidR="00081579" w:rsidRPr="000C6DFC" w14:paraId="03EC03C7" w14:textId="77777777" w:rsidTr="00EF070B">
        <w:tc>
          <w:tcPr>
            <w:tcW w:w="1899" w:type="dxa"/>
            <w:shd w:val="clear" w:color="auto" w:fill="auto"/>
          </w:tcPr>
          <w:p w14:paraId="075D700C" w14:textId="77777777" w:rsidR="00081579" w:rsidRPr="000C6DFC" w:rsidRDefault="00081579" w:rsidP="00EF070B">
            <w:pPr>
              <w:spacing w:line="360" w:lineRule="auto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620E70">
              <w:rPr>
                <w:color w:val="000000"/>
                <w:sz w:val="28"/>
                <w:szCs w:val="28"/>
                <w:lang w:val="kk-KZ"/>
              </w:rPr>
              <w:t>Коэффициент канала</w:t>
            </w:r>
          </w:p>
        </w:tc>
        <w:tc>
          <w:tcPr>
            <w:tcW w:w="1439" w:type="dxa"/>
            <w:shd w:val="clear" w:color="auto" w:fill="auto"/>
          </w:tcPr>
          <w:p w14:paraId="26A027E5" w14:textId="77777777" w:rsidR="00081579" w:rsidRPr="000C6DFC" w:rsidRDefault="00081579" w:rsidP="00EF070B">
            <w:pPr>
              <w:spacing w:line="360" w:lineRule="auto"/>
              <w:jc w:val="both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Длинна</w:t>
            </w:r>
          </w:p>
        </w:tc>
        <w:tc>
          <w:tcPr>
            <w:tcW w:w="1248" w:type="dxa"/>
            <w:shd w:val="clear" w:color="auto" w:fill="auto"/>
          </w:tcPr>
          <w:p w14:paraId="6927441F" w14:textId="77777777" w:rsidR="00081579" w:rsidRPr="000C6DFC" w:rsidRDefault="00081579" w:rsidP="00EF070B">
            <w:pPr>
              <w:spacing w:line="360" w:lineRule="auto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0C6DFC">
              <w:rPr>
                <w:color w:val="000000"/>
                <w:sz w:val="28"/>
                <w:szCs w:val="28"/>
                <w:lang w:val="kk-KZ"/>
              </w:rPr>
              <w:t>1,1</w:t>
            </w:r>
          </w:p>
        </w:tc>
        <w:tc>
          <w:tcPr>
            <w:tcW w:w="1268" w:type="dxa"/>
            <w:shd w:val="clear" w:color="auto" w:fill="auto"/>
          </w:tcPr>
          <w:p w14:paraId="226D417D" w14:textId="77777777" w:rsidR="00081579" w:rsidRPr="000C6DFC" w:rsidRDefault="00081579" w:rsidP="00EF070B">
            <w:pPr>
              <w:spacing w:line="360" w:lineRule="auto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0C6DFC">
              <w:rPr>
                <w:color w:val="000000"/>
                <w:sz w:val="28"/>
                <w:szCs w:val="28"/>
                <w:lang w:val="kk-KZ"/>
              </w:rPr>
              <w:t>1,1-1,15</w:t>
            </w:r>
          </w:p>
        </w:tc>
        <w:tc>
          <w:tcPr>
            <w:tcW w:w="1283" w:type="dxa"/>
            <w:shd w:val="clear" w:color="auto" w:fill="auto"/>
          </w:tcPr>
          <w:p w14:paraId="54762549" w14:textId="77777777" w:rsidR="00081579" w:rsidRPr="000C6DFC" w:rsidRDefault="00081579" w:rsidP="00EF070B">
            <w:pPr>
              <w:spacing w:line="360" w:lineRule="auto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0C6DFC">
              <w:rPr>
                <w:color w:val="000000"/>
                <w:sz w:val="28"/>
                <w:szCs w:val="28"/>
                <w:lang w:val="kk-KZ"/>
              </w:rPr>
              <w:t>1,15-1,25</w:t>
            </w:r>
          </w:p>
        </w:tc>
        <w:tc>
          <w:tcPr>
            <w:tcW w:w="1217" w:type="dxa"/>
            <w:shd w:val="clear" w:color="auto" w:fill="auto"/>
          </w:tcPr>
          <w:p w14:paraId="5381494B" w14:textId="77777777" w:rsidR="00081579" w:rsidRPr="000C6DFC" w:rsidRDefault="00081579" w:rsidP="00EF070B">
            <w:pPr>
              <w:spacing w:line="360" w:lineRule="auto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0C6DFC">
              <w:rPr>
                <w:color w:val="000000"/>
                <w:sz w:val="28"/>
                <w:szCs w:val="28"/>
                <w:lang w:val="kk-KZ"/>
              </w:rPr>
              <w:t>1,25-1,4</w:t>
            </w:r>
          </w:p>
        </w:tc>
        <w:tc>
          <w:tcPr>
            <w:tcW w:w="1217" w:type="dxa"/>
            <w:shd w:val="clear" w:color="auto" w:fill="auto"/>
          </w:tcPr>
          <w:p w14:paraId="21E5B20B" w14:textId="77777777" w:rsidR="00081579" w:rsidRPr="000C6DFC" w:rsidRDefault="00081579" w:rsidP="00EF070B">
            <w:pPr>
              <w:spacing w:line="360" w:lineRule="auto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0C6DFC">
              <w:rPr>
                <w:color w:val="000000"/>
                <w:sz w:val="28"/>
                <w:szCs w:val="28"/>
                <w:lang w:val="kk-KZ"/>
              </w:rPr>
              <w:t>1,5</w:t>
            </w:r>
          </w:p>
        </w:tc>
      </w:tr>
    </w:tbl>
    <w:p w14:paraId="10598A1D" w14:textId="77777777" w:rsidR="00081579" w:rsidRPr="000C6DFC" w:rsidRDefault="00081579" w:rsidP="00081579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  <w:r w:rsidRPr="000C6DFC">
        <w:rPr>
          <w:color w:val="000000"/>
          <w:sz w:val="28"/>
          <w:szCs w:val="28"/>
          <w:lang w:val="kk-KZ"/>
        </w:rPr>
        <w:t xml:space="preserve"> </w:t>
      </w:r>
    </w:p>
    <w:p w14:paraId="56144370" w14:textId="74F8DCB0" w:rsidR="00081579" w:rsidRPr="00620E70" w:rsidRDefault="00081579" w:rsidP="00081579">
      <w:pPr>
        <w:ind w:firstLine="708"/>
        <w:jc w:val="both"/>
        <w:rPr>
          <w:color w:val="000000"/>
          <w:sz w:val="28"/>
          <w:szCs w:val="28"/>
          <w:lang w:val="kk-KZ"/>
        </w:rPr>
      </w:pPr>
      <w:r w:rsidRPr="00620E70">
        <w:rPr>
          <w:color w:val="000000"/>
          <w:sz w:val="28"/>
          <w:szCs w:val="28"/>
          <w:lang w:val="kk-KZ"/>
        </w:rPr>
        <w:t xml:space="preserve">В таблице </w:t>
      </w:r>
      <w:r w:rsidR="007F4AA7">
        <w:rPr>
          <w:color w:val="000000"/>
          <w:sz w:val="28"/>
          <w:szCs w:val="28"/>
          <w:lang w:val="kk-KZ"/>
        </w:rPr>
        <w:t>7</w:t>
      </w:r>
      <w:r w:rsidRPr="00620E70">
        <w:rPr>
          <w:color w:val="000000"/>
          <w:sz w:val="28"/>
          <w:szCs w:val="28"/>
          <w:lang w:val="kk-KZ"/>
        </w:rPr>
        <w:t>.1 приведены сложные рельефы различных категорий на работах различных размеров Земли.</w:t>
      </w:r>
    </w:p>
    <w:p w14:paraId="626C15C6" w14:textId="77777777" w:rsidR="00081579" w:rsidRPr="00620E70" w:rsidRDefault="00081579" w:rsidP="00081579">
      <w:pPr>
        <w:jc w:val="both"/>
        <w:rPr>
          <w:color w:val="000000"/>
          <w:sz w:val="28"/>
          <w:szCs w:val="28"/>
          <w:lang w:val="kk-KZ"/>
        </w:rPr>
      </w:pPr>
      <w:r w:rsidRPr="00620E70">
        <w:rPr>
          <w:color w:val="000000"/>
          <w:sz w:val="28"/>
          <w:szCs w:val="28"/>
          <w:lang w:val="kk-KZ"/>
        </w:rPr>
        <w:t xml:space="preserve">      Геологические условия характеризуют устойчивость горных пород в районах расположения трасс.</w:t>
      </w:r>
    </w:p>
    <w:p w14:paraId="678C30F5" w14:textId="77777777" w:rsidR="00081579" w:rsidRDefault="00081579" w:rsidP="00081579">
      <w:pPr>
        <w:jc w:val="both"/>
        <w:rPr>
          <w:color w:val="000000"/>
          <w:sz w:val="28"/>
          <w:szCs w:val="28"/>
          <w:lang w:val="kk-KZ"/>
        </w:rPr>
      </w:pPr>
      <w:r w:rsidRPr="00620E70">
        <w:rPr>
          <w:color w:val="000000"/>
          <w:sz w:val="28"/>
          <w:szCs w:val="28"/>
          <w:lang w:val="kk-KZ"/>
        </w:rPr>
        <w:t>При неустойчивости горизонтов (лавины, оползни и полости) этажей при проектировании Дорожник переводит на другие постоянные территории, если это невозможно – предусматривают условия обеспечения устойчивости земляного полотна и дорожных сооружений.</w:t>
      </w:r>
    </w:p>
    <w:p w14:paraId="083F13A7" w14:textId="02FB7AA9" w:rsidR="00081579" w:rsidRDefault="007F4AA7" w:rsidP="00081579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7</w:t>
      </w:r>
      <w:r w:rsidR="00081579">
        <w:rPr>
          <w:color w:val="000000"/>
          <w:sz w:val="28"/>
          <w:szCs w:val="28"/>
          <w:lang w:val="kk-KZ"/>
        </w:rPr>
        <w:t xml:space="preserve">.2 </w:t>
      </w:r>
      <w:r w:rsidR="00081579" w:rsidRPr="00620E70">
        <w:rPr>
          <w:color w:val="000000"/>
          <w:sz w:val="28"/>
          <w:szCs w:val="28"/>
          <w:lang w:val="kk-KZ"/>
        </w:rPr>
        <w:t>таблица-категории сложности и название рельефа.</w:t>
      </w:r>
    </w:p>
    <w:p w14:paraId="76E1AFAD" w14:textId="77777777" w:rsidR="00081579" w:rsidRPr="000C6DFC" w:rsidRDefault="00081579" w:rsidP="00081579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8"/>
        <w:gridCol w:w="2275"/>
        <w:gridCol w:w="5082"/>
      </w:tblGrid>
      <w:tr w:rsidR="00081579" w:rsidRPr="000C6DFC" w14:paraId="2B61F67E" w14:textId="77777777" w:rsidTr="00EF070B">
        <w:tc>
          <w:tcPr>
            <w:tcW w:w="2088" w:type="dxa"/>
            <w:shd w:val="clear" w:color="auto" w:fill="auto"/>
          </w:tcPr>
          <w:p w14:paraId="4B1D8106" w14:textId="77777777" w:rsidR="00081579" w:rsidRPr="007F4AA7" w:rsidRDefault="00081579" w:rsidP="00EF070B">
            <w:pPr>
              <w:rPr>
                <w:b/>
                <w:bCs/>
                <w:sz w:val="28"/>
                <w:szCs w:val="28"/>
              </w:rPr>
            </w:pPr>
            <w:r w:rsidRPr="007F4AA7">
              <w:rPr>
                <w:b/>
                <w:bCs/>
                <w:sz w:val="28"/>
                <w:szCs w:val="28"/>
              </w:rPr>
              <w:t xml:space="preserve">Сложная категория </w:t>
            </w:r>
          </w:p>
        </w:tc>
        <w:tc>
          <w:tcPr>
            <w:tcW w:w="1800" w:type="dxa"/>
            <w:shd w:val="clear" w:color="auto" w:fill="auto"/>
          </w:tcPr>
          <w:p w14:paraId="45EBA2B7" w14:textId="77777777" w:rsidR="00081579" w:rsidRPr="007F4AA7" w:rsidRDefault="00081579" w:rsidP="00EF070B">
            <w:pPr>
              <w:rPr>
                <w:b/>
                <w:bCs/>
                <w:sz w:val="28"/>
                <w:szCs w:val="28"/>
              </w:rPr>
            </w:pPr>
            <w:r w:rsidRPr="007F4AA7">
              <w:rPr>
                <w:b/>
                <w:bCs/>
                <w:sz w:val="28"/>
                <w:szCs w:val="28"/>
              </w:rPr>
              <w:t xml:space="preserve">наименование рельефа </w:t>
            </w:r>
          </w:p>
        </w:tc>
        <w:tc>
          <w:tcPr>
            <w:tcW w:w="5683" w:type="dxa"/>
            <w:shd w:val="clear" w:color="auto" w:fill="auto"/>
          </w:tcPr>
          <w:p w14:paraId="7BCE10A8" w14:textId="77777777" w:rsidR="00081579" w:rsidRPr="007F4AA7" w:rsidRDefault="00081579" w:rsidP="00EF070B">
            <w:pPr>
              <w:rPr>
                <w:b/>
                <w:bCs/>
                <w:sz w:val="28"/>
                <w:szCs w:val="28"/>
              </w:rPr>
            </w:pPr>
            <w:r w:rsidRPr="007F4AA7">
              <w:rPr>
                <w:b/>
                <w:bCs/>
                <w:sz w:val="28"/>
                <w:szCs w:val="28"/>
              </w:rPr>
              <w:t>характеристика рельефа</w:t>
            </w:r>
          </w:p>
        </w:tc>
      </w:tr>
      <w:tr w:rsidR="00081579" w:rsidRPr="000C6DFC" w14:paraId="0C77C9AE" w14:textId="77777777" w:rsidTr="00EF070B">
        <w:tc>
          <w:tcPr>
            <w:tcW w:w="2088" w:type="dxa"/>
            <w:shd w:val="clear" w:color="auto" w:fill="auto"/>
          </w:tcPr>
          <w:p w14:paraId="683A042E" w14:textId="77777777" w:rsidR="00081579" w:rsidRPr="000C6DFC" w:rsidRDefault="00081579" w:rsidP="00EF070B">
            <w:pPr>
              <w:spacing w:line="360" w:lineRule="auto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0C6DFC">
              <w:rPr>
                <w:color w:val="000000"/>
                <w:sz w:val="28"/>
                <w:szCs w:val="28"/>
                <w:lang w:val="kk-KZ"/>
              </w:rPr>
              <w:t>1</w:t>
            </w:r>
          </w:p>
        </w:tc>
        <w:tc>
          <w:tcPr>
            <w:tcW w:w="1800" w:type="dxa"/>
            <w:shd w:val="clear" w:color="auto" w:fill="auto"/>
          </w:tcPr>
          <w:p w14:paraId="14BF52B2" w14:textId="77777777" w:rsidR="00081579" w:rsidRPr="000C6DFC" w:rsidRDefault="00081579" w:rsidP="00EF070B">
            <w:pPr>
              <w:spacing w:line="360" w:lineRule="auto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620E70">
              <w:rPr>
                <w:color w:val="000000"/>
                <w:sz w:val="28"/>
                <w:szCs w:val="28"/>
                <w:lang w:val="kk-KZ"/>
              </w:rPr>
              <w:t>Плоскость</w:t>
            </w:r>
          </w:p>
        </w:tc>
        <w:tc>
          <w:tcPr>
            <w:tcW w:w="5683" w:type="dxa"/>
            <w:shd w:val="clear" w:color="auto" w:fill="auto"/>
          </w:tcPr>
          <w:p w14:paraId="0AD4456B" w14:textId="77777777" w:rsidR="00081579" w:rsidRPr="000C6DFC" w:rsidRDefault="00081579" w:rsidP="00EF070B">
            <w:pPr>
              <w:spacing w:line="360" w:lineRule="auto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620E70">
              <w:rPr>
                <w:color w:val="000000"/>
                <w:sz w:val="28"/>
                <w:szCs w:val="28"/>
                <w:lang w:val="kk-KZ"/>
              </w:rPr>
              <w:t>Равнины различаются по суботинам и находятся ближе к склонам реки</w:t>
            </w:r>
          </w:p>
        </w:tc>
      </w:tr>
      <w:tr w:rsidR="00081579" w:rsidRPr="000C6DFC" w14:paraId="6C988A46" w14:textId="77777777" w:rsidTr="00EF070B">
        <w:tc>
          <w:tcPr>
            <w:tcW w:w="2088" w:type="dxa"/>
            <w:shd w:val="clear" w:color="auto" w:fill="auto"/>
          </w:tcPr>
          <w:p w14:paraId="6A80C757" w14:textId="77777777" w:rsidR="00081579" w:rsidRPr="000C6DFC" w:rsidRDefault="00081579" w:rsidP="00EF070B">
            <w:pPr>
              <w:spacing w:line="360" w:lineRule="auto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0C6DFC">
              <w:rPr>
                <w:color w:val="000000"/>
                <w:sz w:val="28"/>
                <w:szCs w:val="28"/>
                <w:lang w:val="kk-KZ"/>
              </w:rPr>
              <w:t>2</w:t>
            </w:r>
          </w:p>
        </w:tc>
        <w:tc>
          <w:tcPr>
            <w:tcW w:w="1800" w:type="dxa"/>
            <w:shd w:val="clear" w:color="auto" w:fill="auto"/>
          </w:tcPr>
          <w:p w14:paraId="696C381C" w14:textId="77777777" w:rsidR="00081579" w:rsidRPr="000C6DFC" w:rsidRDefault="00081579" w:rsidP="00EF070B">
            <w:pPr>
              <w:spacing w:line="360" w:lineRule="auto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620E70">
              <w:rPr>
                <w:color w:val="000000"/>
                <w:sz w:val="28"/>
                <w:szCs w:val="28"/>
                <w:lang w:val="kk-KZ"/>
              </w:rPr>
              <w:t>Малогабаритный хребет</w:t>
            </w:r>
          </w:p>
        </w:tc>
        <w:tc>
          <w:tcPr>
            <w:tcW w:w="5683" w:type="dxa"/>
            <w:shd w:val="clear" w:color="auto" w:fill="auto"/>
          </w:tcPr>
          <w:p w14:paraId="77B16C66" w14:textId="77777777" w:rsidR="00081579" w:rsidRPr="000C6DFC" w:rsidRDefault="00081579" w:rsidP="00EF070B">
            <w:pPr>
              <w:spacing w:line="360" w:lineRule="auto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620E70">
              <w:rPr>
                <w:color w:val="000000"/>
                <w:sz w:val="28"/>
                <w:szCs w:val="28"/>
                <w:lang w:val="kk-KZ"/>
              </w:rPr>
              <w:t>Местные земли состоят из отдельных невысоких хребтов и котлованов, речных развязок, редких оврагов и балок.</w:t>
            </w:r>
          </w:p>
        </w:tc>
      </w:tr>
      <w:tr w:rsidR="00081579" w:rsidRPr="000C6DFC" w14:paraId="50AE0F99" w14:textId="77777777" w:rsidTr="00EF070B">
        <w:tc>
          <w:tcPr>
            <w:tcW w:w="2088" w:type="dxa"/>
            <w:shd w:val="clear" w:color="auto" w:fill="auto"/>
          </w:tcPr>
          <w:p w14:paraId="32FD9E22" w14:textId="77777777" w:rsidR="00081579" w:rsidRPr="000C6DFC" w:rsidRDefault="00081579" w:rsidP="00EF070B">
            <w:pPr>
              <w:spacing w:line="360" w:lineRule="auto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0C6DFC">
              <w:rPr>
                <w:color w:val="000000"/>
                <w:sz w:val="28"/>
                <w:szCs w:val="28"/>
                <w:lang w:val="kk-KZ"/>
              </w:rPr>
              <w:t>3</w:t>
            </w:r>
          </w:p>
        </w:tc>
        <w:tc>
          <w:tcPr>
            <w:tcW w:w="1800" w:type="dxa"/>
            <w:shd w:val="clear" w:color="auto" w:fill="auto"/>
          </w:tcPr>
          <w:p w14:paraId="46A85E2F" w14:textId="77777777" w:rsidR="00081579" w:rsidRPr="000C6DFC" w:rsidRDefault="00081579" w:rsidP="00EF070B">
            <w:pPr>
              <w:spacing w:line="360" w:lineRule="auto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620E70">
              <w:rPr>
                <w:color w:val="000000"/>
                <w:sz w:val="28"/>
                <w:szCs w:val="28"/>
                <w:lang w:val="kk-KZ"/>
              </w:rPr>
              <w:t>Сильный перекресток</w:t>
            </w:r>
          </w:p>
        </w:tc>
        <w:tc>
          <w:tcPr>
            <w:tcW w:w="5683" w:type="dxa"/>
            <w:shd w:val="clear" w:color="auto" w:fill="auto"/>
          </w:tcPr>
          <w:p w14:paraId="44321720" w14:textId="77777777" w:rsidR="00081579" w:rsidRPr="000C6DFC" w:rsidRDefault="00081579" w:rsidP="00EF070B">
            <w:pPr>
              <w:spacing w:line="360" w:lineRule="auto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620E70">
              <w:rPr>
                <w:color w:val="000000"/>
                <w:sz w:val="28"/>
                <w:szCs w:val="28"/>
                <w:lang w:val="kk-KZ"/>
              </w:rPr>
              <w:t>Местная местность с большим количеством хребтов состоит из узко расположенных по рельфу водоразборов и большого количества хребтов.</w:t>
            </w:r>
          </w:p>
        </w:tc>
      </w:tr>
      <w:tr w:rsidR="00081579" w:rsidRPr="000C6DFC" w14:paraId="2DDC8164" w14:textId="77777777" w:rsidTr="00EF070B">
        <w:tc>
          <w:tcPr>
            <w:tcW w:w="2088" w:type="dxa"/>
            <w:shd w:val="clear" w:color="auto" w:fill="auto"/>
          </w:tcPr>
          <w:p w14:paraId="40994CC7" w14:textId="77777777" w:rsidR="00081579" w:rsidRPr="000C6DFC" w:rsidRDefault="00081579" w:rsidP="00EF070B">
            <w:pPr>
              <w:spacing w:line="360" w:lineRule="auto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0C6DFC">
              <w:rPr>
                <w:color w:val="000000"/>
                <w:sz w:val="28"/>
                <w:szCs w:val="28"/>
                <w:lang w:val="kk-KZ"/>
              </w:rPr>
              <w:lastRenderedPageBreak/>
              <w:t>4</w:t>
            </w:r>
          </w:p>
        </w:tc>
        <w:tc>
          <w:tcPr>
            <w:tcW w:w="1800" w:type="dxa"/>
            <w:shd w:val="clear" w:color="auto" w:fill="auto"/>
          </w:tcPr>
          <w:p w14:paraId="54235338" w14:textId="77777777" w:rsidR="00081579" w:rsidRPr="000C6DFC" w:rsidRDefault="00081579" w:rsidP="00EF070B">
            <w:pPr>
              <w:spacing w:line="360" w:lineRule="auto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620E70">
              <w:rPr>
                <w:color w:val="000000"/>
                <w:sz w:val="28"/>
                <w:szCs w:val="28"/>
                <w:lang w:val="kk-KZ"/>
              </w:rPr>
              <w:t>Горная высота</w:t>
            </w:r>
          </w:p>
        </w:tc>
        <w:tc>
          <w:tcPr>
            <w:tcW w:w="5683" w:type="dxa"/>
            <w:shd w:val="clear" w:color="auto" w:fill="auto"/>
          </w:tcPr>
          <w:p w14:paraId="6A3C7EE2" w14:textId="77777777" w:rsidR="00081579" w:rsidRPr="000C6DFC" w:rsidRDefault="00081579" w:rsidP="00EF070B">
            <w:pPr>
              <w:spacing w:line="360" w:lineRule="auto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620E70">
              <w:rPr>
                <w:color w:val="000000"/>
                <w:sz w:val="28"/>
                <w:szCs w:val="28"/>
                <w:lang w:val="kk-KZ"/>
              </w:rPr>
              <w:t>Горные откосы, образованные от сильных рельфов, образованные от горной речной плоскости</w:t>
            </w:r>
          </w:p>
        </w:tc>
      </w:tr>
      <w:tr w:rsidR="00081579" w:rsidRPr="000C6DFC" w14:paraId="478CAA4C" w14:textId="77777777" w:rsidTr="00EF070B">
        <w:tblPrEx>
          <w:tblLook w:val="0000" w:firstRow="0" w:lastRow="0" w:firstColumn="0" w:lastColumn="0" w:noHBand="0" w:noVBand="0"/>
        </w:tblPrEx>
        <w:trPr>
          <w:trHeight w:val="390"/>
        </w:trPr>
        <w:tc>
          <w:tcPr>
            <w:tcW w:w="2088" w:type="dxa"/>
            <w:shd w:val="clear" w:color="auto" w:fill="auto"/>
          </w:tcPr>
          <w:p w14:paraId="7F5C9245" w14:textId="77777777" w:rsidR="00081579" w:rsidRPr="000C6DFC" w:rsidRDefault="00081579" w:rsidP="00EF070B">
            <w:pPr>
              <w:spacing w:line="360" w:lineRule="auto"/>
              <w:ind w:left="108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0C6DFC">
              <w:rPr>
                <w:color w:val="000000"/>
                <w:sz w:val="28"/>
                <w:szCs w:val="28"/>
                <w:lang w:val="kk-KZ"/>
              </w:rPr>
              <w:t>5</w:t>
            </w:r>
          </w:p>
        </w:tc>
        <w:tc>
          <w:tcPr>
            <w:tcW w:w="1800" w:type="dxa"/>
            <w:shd w:val="clear" w:color="auto" w:fill="auto"/>
          </w:tcPr>
          <w:p w14:paraId="1D646312" w14:textId="77777777" w:rsidR="00081579" w:rsidRPr="000C6DFC" w:rsidRDefault="00081579" w:rsidP="00EF070B">
            <w:pPr>
              <w:spacing w:line="360" w:lineRule="auto"/>
              <w:ind w:left="108"/>
              <w:jc w:val="both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Горная</w:t>
            </w:r>
          </w:p>
        </w:tc>
        <w:tc>
          <w:tcPr>
            <w:tcW w:w="5683" w:type="dxa"/>
            <w:shd w:val="clear" w:color="auto" w:fill="auto"/>
          </w:tcPr>
          <w:p w14:paraId="2F3962B6" w14:textId="77777777" w:rsidR="00081579" w:rsidRPr="000C6DFC" w:rsidRDefault="00081579" w:rsidP="00EF070B">
            <w:pPr>
              <w:spacing w:line="360" w:lineRule="auto"/>
              <w:ind w:left="108"/>
              <w:jc w:val="both"/>
              <w:rPr>
                <w:color w:val="000000"/>
                <w:sz w:val="28"/>
                <w:szCs w:val="28"/>
                <w:lang w:val="kk-KZ"/>
              </w:rPr>
            </w:pPr>
            <w:r w:rsidRPr="00620E70">
              <w:rPr>
                <w:color w:val="000000"/>
                <w:sz w:val="28"/>
                <w:szCs w:val="28"/>
                <w:lang w:val="kk-KZ"/>
              </w:rPr>
              <w:t>Равномерно расположенные хребты, горные крутые откосы, горные хребты</w:t>
            </w:r>
          </w:p>
        </w:tc>
      </w:tr>
    </w:tbl>
    <w:p w14:paraId="7A6DF8B4" w14:textId="77777777" w:rsidR="00081579" w:rsidRPr="000C6DFC" w:rsidRDefault="00081579" w:rsidP="00081579">
      <w:pPr>
        <w:spacing w:line="360" w:lineRule="auto"/>
        <w:jc w:val="both"/>
        <w:rPr>
          <w:color w:val="000000"/>
          <w:sz w:val="28"/>
          <w:szCs w:val="28"/>
          <w:lang w:val="kk-KZ"/>
        </w:rPr>
      </w:pPr>
    </w:p>
    <w:p w14:paraId="67EAFC16" w14:textId="77777777" w:rsidR="00081579" w:rsidRPr="00C30BF8" w:rsidRDefault="00081579" w:rsidP="00081579">
      <w:pPr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 </w:t>
      </w:r>
      <w:r w:rsidRPr="00C30BF8">
        <w:rPr>
          <w:color w:val="000000"/>
          <w:sz w:val="28"/>
          <w:szCs w:val="28"/>
          <w:lang w:val="kk-KZ"/>
        </w:rPr>
        <w:t>По геологическим данным можно назвать все местные дорожно-строительные материалы – камень, песок и щебень, поэтому необходимо использовать дорожные покрытия, соответствующие перевозочным материалам.</w:t>
      </w:r>
    </w:p>
    <w:p w14:paraId="3CD5CB02" w14:textId="50A4EF4F" w:rsidR="00081579" w:rsidRDefault="00081579" w:rsidP="00081579">
      <w:pPr>
        <w:jc w:val="both"/>
        <w:rPr>
          <w:color w:val="000000"/>
          <w:sz w:val="28"/>
          <w:szCs w:val="28"/>
          <w:lang w:val="kk-KZ"/>
        </w:rPr>
      </w:pPr>
      <w:r w:rsidRPr="00C30BF8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     </w:t>
      </w:r>
      <w:r w:rsidRPr="00C30BF8">
        <w:rPr>
          <w:color w:val="000000"/>
          <w:sz w:val="28"/>
          <w:szCs w:val="28"/>
          <w:lang w:val="kk-KZ"/>
        </w:rPr>
        <w:t xml:space="preserve">При выборе направления трассы дороги следует учитывать условия песчаного покрытия и основания. Они стараются обходить сильно утолщенные и засоленные территории, песчаные зоны, не нанося вреда длине трассы. Гранулометрологический состав оснований определяют по земляному полотну и глубине осушенной овраги. В составе дорожной одежды учитывается расчетный показатель плотности основы (модуль гибкости). </w:t>
      </w:r>
      <w:r>
        <w:rPr>
          <w:color w:val="000000"/>
          <w:sz w:val="28"/>
          <w:szCs w:val="28"/>
          <w:lang w:val="kk-KZ"/>
        </w:rPr>
        <w:t xml:space="preserve">    </w:t>
      </w:r>
      <w:r w:rsidRPr="00C30BF8">
        <w:rPr>
          <w:color w:val="000000"/>
          <w:sz w:val="28"/>
          <w:szCs w:val="28"/>
          <w:lang w:val="kk-KZ"/>
        </w:rPr>
        <w:t>Сложности в работе и в организации производственного земельного оснований производительность дорожных машин зависит от основы.  В процессе эксплуатации дорог основные и гидрологические условия во многих случаях определяют Повреждение дорог, уклон земляного полотна, водоотводные канавы.</w:t>
      </w:r>
    </w:p>
    <w:p w14:paraId="627D93B9" w14:textId="77777777" w:rsidR="00FB7D07" w:rsidRDefault="00FB7D07" w:rsidP="00081579">
      <w:pPr>
        <w:jc w:val="both"/>
        <w:rPr>
          <w:color w:val="000000"/>
          <w:sz w:val="28"/>
          <w:szCs w:val="28"/>
          <w:lang w:val="kk-KZ"/>
        </w:rPr>
      </w:pPr>
    </w:p>
    <w:p w14:paraId="35DD0E9C" w14:textId="041972A5" w:rsidR="00FB7D07" w:rsidRPr="00FB7D07" w:rsidRDefault="002E29B7" w:rsidP="00FB7D07">
      <w:pPr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="00FB7D07">
        <w:rPr>
          <w:b/>
          <w:sz w:val="28"/>
          <w:szCs w:val="28"/>
        </w:rPr>
        <w:t xml:space="preserve">.3 </w:t>
      </w:r>
      <w:r w:rsidR="00FB7D07" w:rsidRPr="00FB7D07">
        <w:rPr>
          <w:b/>
          <w:sz w:val="28"/>
          <w:szCs w:val="28"/>
        </w:rPr>
        <w:t xml:space="preserve"> ДОРОЖНО-КЛИМАТИЧЕСКОЕ РАЙОНИРОВАНИЕ СССР</w:t>
      </w:r>
    </w:p>
    <w:p w14:paraId="7C864917" w14:textId="77777777" w:rsidR="00FB7D07" w:rsidRPr="00FB7D07" w:rsidRDefault="00FB7D07" w:rsidP="00FB7D07">
      <w:pPr>
        <w:ind w:firstLine="720"/>
        <w:jc w:val="both"/>
        <w:rPr>
          <w:sz w:val="28"/>
          <w:szCs w:val="28"/>
        </w:rPr>
      </w:pPr>
    </w:p>
    <w:p w14:paraId="46AEF011" w14:textId="77777777" w:rsidR="00FB7D07" w:rsidRPr="00FB7D07" w:rsidRDefault="00FB7D07" w:rsidP="00FB7D07">
      <w:pPr>
        <w:ind w:firstLine="720"/>
        <w:jc w:val="both"/>
        <w:rPr>
          <w:sz w:val="28"/>
          <w:szCs w:val="28"/>
        </w:rPr>
      </w:pPr>
      <w:r w:rsidRPr="00FB7D07">
        <w:rPr>
          <w:sz w:val="28"/>
          <w:szCs w:val="28"/>
        </w:rPr>
        <w:t>Условия водного режима земляного полотна зависят от местных климатических условий района проложения дороги. Разнообразие климатических, почвенно-грунтовых и гидрологических условий на обширной территории СССР не позволяет проектировать земляное полотно и дорожную одежду во всех геометрических зонах СССР по единым правилам.</w:t>
      </w:r>
    </w:p>
    <w:p w14:paraId="403C87A1" w14:textId="77777777" w:rsidR="00FB7D07" w:rsidRPr="00FB7D07" w:rsidRDefault="00FB7D07" w:rsidP="00FB7D07">
      <w:pPr>
        <w:ind w:firstLine="720"/>
        <w:jc w:val="both"/>
        <w:rPr>
          <w:sz w:val="28"/>
          <w:szCs w:val="28"/>
        </w:rPr>
      </w:pPr>
      <w:r w:rsidRPr="00FB7D07">
        <w:rPr>
          <w:sz w:val="28"/>
          <w:szCs w:val="28"/>
        </w:rPr>
        <w:t>Построенная автомобильная дорога, подвергаясь воздействию климатических факторов, участвует во всех естественноисторических процессах, протекающих в поверхностных слоях земной коры. Поэтому в основу деления территории СССР на дорожно-климатические зоны положено естественноисторическое районирование, которое делит территорию СССР на ряд зон, отличающихся общностью климата, гидрологических и геоморфологических условий. Следствием относительного постоянства в пределах каждой зоны тепла и влаги являются примерно однородные типы почв и растительности.</w:t>
      </w:r>
    </w:p>
    <w:p w14:paraId="6D2C01F4" w14:textId="77777777" w:rsidR="00FB7D07" w:rsidRPr="00FB7D07" w:rsidRDefault="00FB7D07" w:rsidP="00FB7D07">
      <w:pPr>
        <w:ind w:firstLine="720"/>
        <w:jc w:val="both"/>
        <w:rPr>
          <w:sz w:val="28"/>
          <w:szCs w:val="28"/>
        </w:rPr>
      </w:pPr>
      <w:r w:rsidRPr="00FB7D07">
        <w:rPr>
          <w:sz w:val="28"/>
          <w:szCs w:val="28"/>
        </w:rPr>
        <w:t xml:space="preserve">Предусматриваемые при проектировании дорог возвышение низа дорожной одежды над источниками увлажнения и очистка дороги от снега в процессе эксплуатации, увеличивающая глубину промерзания земляного полотна несколько меняют водно-тепловой режим земляного полотна по </w:t>
      </w:r>
      <w:r w:rsidRPr="00FB7D07">
        <w:rPr>
          <w:sz w:val="28"/>
          <w:szCs w:val="28"/>
        </w:rPr>
        <w:lastRenderedPageBreak/>
        <w:t>сравнению с прилегающей местностью. Поэтому границы дорожно-климатических зон не совпадают точно с границами естественноисторического районирования.</w:t>
      </w:r>
    </w:p>
    <w:p w14:paraId="4C53DF02" w14:textId="77777777" w:rsidR="00FB7D07" w:rsidRPr="00FB7D07" w:rsidRDefault="00FB7D07" w:rsidP="00FB7D07">
      <w:pPr>
        <w:ind w:firstLine="720"/>
        <w:jc w:val="both"/>
        <w:rPr>
          <w:sz w:val="28"/>
          <w:szCs w:val="28"/>
        </w:rPr>
      </w:pPr>
      <w:r w:rsidRPr="00FB7D07">
        <w:rPr>
          <w:sz w:val="28"/>
          <w:szCs w:val="28"/>
        </w:rPr>
        <w:t>Однако сопоставление карты дорожного районирования со схемой распространения почвенных типов (рис. VII.7) и с картой ландшафтных зон на территории СССР по Л. С. Бергу (рис. VII.8) показывает, что зоны дорожного районирования достаточно хорошо соответствуют границам почвенных, и ландшафтно-географических зон.</w:t>
      </w:r>
    </w:p>
    <w:p w14:paraId="489F22D2" w14:textId="77777777" w:rsidR="00FB7D07" w:rsidRPr="00FB7D07" w:rsidRDefault="00FB7D07" w:rsidP="00FB7D07">
      <w:pPr>
        <w:ind w:firstLine="720"/>
        <w:jc w:val="both"/>
        <w:rPr>
          <w:sz w:val="28"/>
          <w:szCs w:val="28"/>
        </w:rPr>
      </w:pPr>
      <w:r w:rsidRPr="00FB7D07">
        <w:rPr>
          <w:sz w:val="28"/>
          <w:szCs w:val="28"/>
        </w:rPr>
        <w:t>По дорожно-климатическим условиям территория СССР разделена на пять зон:</w:t>
      </w:r>
    </w:p>
    <w:p w14:paraId="1C07BCFD" w14:textId="135D5305" w:rsidR="00FB7D07" w:rsidRDefault="00FB7D07" w:rsidP="00FB7D07">
      <w:pPr>
        <w:ind w:firstLine="720"/>
        <w:jc w:val="both"/>
        <w:rPr>
          <w:sz w:val="28"/>
          <w:szCs w:val="28"/>
        </w:rPr>
      </w:pPr>
      <w:r w:rsidRPr="00FB7D07">
        <w:rPr>
          <w:sz w:val="28"/>
          <w:szCs w:val="28"/>
        </w:rPr>
        <w:t>I — зона распространения многолетнемерзлых грунтов (вечной мерзлоты) — севернее линии Мончегорск — Поной — Несь — Ош-курья —Сухая Тунгуска — Канск — Госграница СССР и Биробиджан—Де-Кастри. Эта зона включает в себя зоны тундры, лесотундры и северо-восточную часть лесной зоны, охватывая районы распространения вечномерзлых грунтов, характеризующиеся переувлажнением верхних слоев грунта. Просачиванию воды вглубь препятствует расположенный вблизи от поверхности грунта мерзлый грунт. Испарение незначительно в связи с кратковременностью теплого периода года.</w:t>
      </w:r>
    </w:p>
    <w:p w14:paraId="7E46A335" w14:textId="76F01186" w:rsidR="00A45FEA" w:rsidRDefault="00A45FEA" w:rsidP="00FB7D07">
      <w:pPr>
        <w:ind w:firstLine="720"/>
        <w:jc w:val="both"/>
        <w:rPr>
          <w:sz w:val="28"/>
          <w:szCs w:val="28"/>
        </w:rPr>
      </w:pPr>
    </w:p>
    <w:p w14:paraId="2E65FF24" w14:textId="14EB36D7" w:rsidR="00A45FEA" w:rsidRPr="00A45FEA" w:rsidRDefault="002E29B7" w:rsidP="00A45FEA">
      <w:pPr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="00A45FEA">
        <w:rPr>
          <w:b/>
          <w:sz w:val="28"/>
          <w:szCs w:val="28"/>
        </w:rPr>
        <w:t xml:space="preserve">.4 </w:t>
      </w:r>
      <w:r w:rsidR="00A45FEA" w:rsidRPr="00A45FEA">
        <w:rPr>
          <w:b/>
          <w:sz w:val="28"/>
          <w:szCs w:val="28"/>
        </w:rPr>
        <w:t>ОЦЕНКА ГИДРОЛОГИЧЕСКИХ И ГИДРОГЕОЛОГИЧЕСКИХ УСЛОВИЙ МЕСТНОСТИ</w:t>
      </w:r>
    </w:p>
    <w:p w14:paraId="19F9D9AD" w14:textId="77777777" w:rsidR="00A45FEA" w:rsidRPr="00A45FEA" w:rsidRDefault="00A45FEA" w:rsidP="00A45FEA">
      <w:pPr>
        <w:ind w:firstLine="720"/>
        <w:jc w:val="center"/>
        <w:rPr>
          <w:b/>
          <w:sz w:val="28"/>
          <w:szCs w:val="28"/>
        </w:rPr>
      </w:pPr>
    </w:p>
    <w:p w14:paraId="21209445" w14:textId="77777777" w:rsidR="00A45FEA" w:rsidRPr="00A45FEA" w:rsidRDefault="00A45FEA" w:rsidP="00A45FEA">
      <w:pPr>
        <w:ind w:firstLine="720"/>
        <w:jc w:val="both"/>
        <w:rPr>
          <w:sz w:val="28"/>
          <w:szCs w:val="28"/>
        </w:rPr>
      </w:pPr>
      <w:r w:rsidRPr="00A45FEA">
        <w:rPr>
          <w:sz w:val="28"/>
          <w:szCs w:val="28"/>
        </w:rPr>
        <w:t>Для назначения рабочей отметки и толщины дорожной одежды большое значение имеет правильная оценка гидрологических и гидрогеологических условий придорожной полосы, влияющих на, влажность грунта в земляном полотне.</w:t>
      </w:r>
    </w:p>
    <w:p w14:paraId="79E4ED69" w14:textId="77777777" w:rsidR="00A45FEA" w:rsidRPr="00A45FEA" w:rsidRDefault="00A45FEA" w:rsidP="00A45FEA">
      <w:pPr>
        <w:ind w:firstLine="720"/>
        <w:jc w:val="both"/>
        <w:rPr>
          <w:sz w:val="28"/>
          <w:szCs w:val="28"/>
        </w:rPr>
      </w:pPr>
      <w:r w:rsidRPr="00A45FEA">
        <w:rPr>
          <w:sz w:val="28"/>
          <w:szCs w:val="28"/>
        </w:rPr>
        <w:t>Дорожно-климатическое районирование дает лишь общую характеристику географического района. Особенности проложения трассы дороги могут в пределах каждой зоны существенно изменять условия работы грунта в земляном полотне, что учитывается введением понятия о гидрологической группе местности.</w:t>
      </w:r>
    </w:p>
    <w:p w14:paraId="5E74C6E2" w14:textId="77777777" w:rsidR="00A45FEA" w:rsidRPr="00A45FEA" w:rsidRDefault="00A45FEA" w:rsidP="00A45FEA">
      <w:pPr>
        <w:ind w:firstLine="720"/>
        <w:jc w:val="both"/>
        <w:rPr>
          <w:sz w:val="28"/>
          <w:szCs w:val="28"/>
        </w:rPr>
      </w:pPr>
      <w:r w:rsidRPr="00A45FEA">
        <w:rPr>
          <w:sz w:val="28"/>
          <w:szCs w:val="28"/>
        </w:rPr>
        <w:t>Рациональным проектированием дороги всегда можно значительно смягчить влияние неблагоприятного сочетания гидрологических и гидрогеологических факторов. Однако это может быть связано го значительным удорожанием стоимости строительства и должно обосновываться технико-экономическими расчетами по сравнению с вариантами обхода, неблагоприятных участков.</w:t>
      </w:r>
    </w:p>
    <w:p w14:paraId="40FEC21D" w14:textId="77777777" w:rsidR="00A45FEA" w:rsidRPr="00A45FEA" w:rsidRDefault="00A45FEA" w:rsidP="00A45FEA">
      <w:pPr>
        <w:ind w:firstLine="720"/>
        <w:jc w:val="both"/>
        <w:rPr>
          <w:sz w:val="28"/>
          <w:szCs w:val="28"/>
        </w:rPr>
      </w:pPr>
      <w:r w:rsidRPr="00A45FEA">
        <w:rPr>
          <w:sz w:val="28"/>
          <w:szCs w:val="28"/>
        </w:rPr>
        <w:t>Участки трассы по условиям увлажнения могут быть разделены на три типа:</w:t>
      </w:r>
    </w:p>
    <w:p w14:paraId="0869AF9A" w14:textId="77777777" w:rsidR="00A45FEA" w:rsidRPr="00A45FEA" w:rsidRDefault="00A45FEA" w:rsidP="00A45FEA">
      <w:pPr>
        <w:ind w:firstLine="720"/>
        <w:jc w:val="both"/>
        <w:rPr>
          <w:sz w:val="28"/>
          <w:szCs w:val="28"/>
        </w:rPr>
      </w:pPr>
      <w:r w:rsidRPr="00A45FEA">
        <w:rPr>
          <w:sz w:val="28"/>
          <w:szCs w:val="28"/>
        </w:rPr>
        <w:t xml:space="preserve">1. Сухие места без избыточного увлажнения, к которым относят участки с обеспеченным поверхностным водоотводом без признаков заболачивания. Осенью перед началом промерзания уровень грунтовых вод расположен ниже расчетной глубины промерзания не менее чем на 2,5 м в глинах, тяжелых и пылеватых суглинках, на 1,5 м в легких суглинках, тяжелых и пылеватых </w:t>
      </w:r>
      <w:r w:rsidRPr="00A45FEA">
        <w:rPr>
          <w:sz w:val="28"/>
          <w:szCs w:val="28"/>
        </w:rPr>
        <w:lastRenderedPageBreak/>
        <w:t>супесях и 1 м в легких непылеватых супесях. При такой глубине залегания они не влияют на увлажнение верхней толщи грунтов.</w:t>
      </w:r>
    </w:p>
    <w:p w14:paraId="59824AFC" w14:textId="77777777" w:rsidR="00A45FEA" w:rsidRPr="00A45FEA" w:rsidRDefault="00A45FEA" w:rsidP="00A45FEA">
      <w:pPr>
        <w:ind w:firstLine="720"/>
        <w:jc w:val="both"/>
        <w:rPr>
          <w:sz w:val="28"/>
          <w:szCs w:val="28"/>
        </w:rPr>
      </w:pPr>
      <w:r w:rsidRPr="00A45FEA">
        <w:rPr>
          <w:sz w:val="28"/>
          <w:szCs w:val="28"/>
        </w:rPr>
        <w:t>2. Сырые места с необеспеченным поверхностным водоотводом и застоями воды на поверхности весной и осенью, грунтовые воды при этом не оказывают существенного влияния на увлажнение поверхностных слоев грунта. К этому типу относятся участки с признаками поверхностного заболачивания и участки с затрудненным стоком при слабопроницаемых почвах (западины и блюдца на широких водораздельных плато, низины, равнины, котловины и нижняя часть затяжных залесенных склонов).</w:t>
      </w:r>
    </w:p>
    <w:p w14:paraId="76838D8B" w14:textId="77777777" w:rsidR="00A45FEA" w:rsidRPr="00A45FEA" w:rsidRDefault="00A45FEA" w:rsidP="00A45FEA">
      <w:pPr>
        <w:ind w:firstLine="720"/>
        <w:jc w:val="both"/>
        <w:rPr>
          <w:sz w:val="28"/>
          <w:szCs w:val="28"/>
        </w:rPr>
      </w:pPr>
      <w:r w:rsidRPr="00A45FEA">
        <w:rPr>
          <w:sz w:val="28"/>
          <w:szCs w:val="28"/>
        </w:rPr>
        <w:t>3. Мокрые места с постоянным избыточным увлажнением. Верхняя толща грунтов постоянно увлажнена близкостоящими грунтовыми водами или застаивающимися на длительное время (более 20 сут) поверхностными водами. Почвы торфяные, оглеенные, с признаками заболачивания. К этому же типу местности относят солончаки и постоянно орошаемые территории засушливой зоны.</w:t>
      </w:r>
    </w:p>
    <w:p w14:paraId="2FDA1232" w14:textId="77777777" w:rsidR="00A45FEA" w:rsidRPr="00A45FEA" w:rsidRDefault="00A45FEA" w:rsidP="00A45FEA">
      <w:pPr>
        <w:ind w:firstLine="720"/>
        <w:jc w:val="both"/>
        <w:rPr>
          <w:sz w:val="28"/>
          <w:szCs w:val="28"/>
        </w:rPr>
      </w:pPr>
      <w:r w:rsidRPr="00A45FEA">
        <w:rPr>
          <w:sz w:val="28"/>
          <w:szCs w:val="28"/>
        </w:rPr>
        <w:t>При отнесении участка проложения трассы к тому или иному типу гидрологических условий руководствуются оценкой по рельефу местности, условий притока и отвода воды, положением уровня грунтовых вод и признаками заболоченности и оглеения грунта. Хорошей характеристикой грунтовых и гидрогеологических условий часто является растительность, поскольку отдельные виды растительности встречаются только при определенных сочетаниях почв и гидрогеологических условий.</w:t>
      </w:r>
    </w:p>
    <w:p w14:paraId="5BF8D603" w14:textId="77777777" w:rsidR="00A45FEA" w:rsidRPr="00A45FEA" w:rsidRDefault="00A45FEA" w:rsidP="00A45FEA">
      <w:pPr>
        <w:ind w:firstLine="720"/>
        <w:jc w:val="both"/>
        <w:rPr>
          <w:sz w:val="28"/>
          <w:szCs w:val="28"/>
        </w:rPr>
      </w:pPr>
      <w:r w:rsidRPr="00A45FEA">
        <w:rPr>
          <w:sz w:val="28"/>
          <w:szCs w:val="28"/>
        </w:rPr>
        <w:t>Растительный покров чутко реагирует на изменение природных условий и легко доступен для наблюдений. Различия в растительном покрове хорошо отражаются на аэрофотоснимках и широко испол-зуются при их дешифрировании.</w:t>
      </w:r>
    </w:p>
    <w:p w14:paraId="743726B9" w14:textId="77777777" w:rsidR="00A45FEA" w:rsidRPr="00A45FEA" w:rsidRDefault="00A45FEA" w:rsidP="00A45FEA">
      <w:pPr>
        <w:ind w:firstLine="720"/>
        <w:jc w:val="both"/>
        <w:rPr>
          <w:sz w:val="28"/>
          <w:szCs w:val="28"/>
        </w:rPr>
      </w:pPr>
      <w:r w:rsidRPr="00A45FEA">
        <w:rPr>
          <w:sz w:val="28"/>
          <w:szCs w:val="28"/>
        </w:rPr>
        <w:t>Резкое изменение растительности обычно связано с изменением условий увлажнения.</w:t>
      </w:r>
    </w:p>
    <w:p w14:paraId="02D58E28" w14:textId="77777777" w:rsidR="00A45FEA" w:rsidRPr="00A45FEA" w:rsidRDefault="00A45FEA" w:rsidP="00A45FEA">
      <w:pPr>
        <w:ind w:firstLine="720"/>
        <w:jc w:val="both"/>
        <w:rPr>
          <w:sz w:val="28"/>
          <w:szCs w:val="28"/>
        </w:rPr>
      </w:pPr>
      <w:r w:rsidRPr="00A45FEA">
        <w:rPr>
          <w:sz w:val="28"/>
          <w:szCs w:val="28"/>
        </w:rPr>
        <w:t>Признаком выхода грунтовых вод служит появление влаголюбивой растительности среди более сухолюбивой, свежесть растений, сочность их листвы, густота дернового покрова.</w:t>
      </w:r>
    </w:p>
    <w:p w14:paraId="55BB4D40" w14:textId="77777777" w:rsidR="00A45FEA" w:rsidRPr="00A45FEA" w:rsidRDefault="00A45FEA" w:rsidP="00A45FEA">
      <w:pPr>
        <w:ind w:firstLine="720"/>
        <w:jc w:val="both"/>
        <w:rPr>
          <w:sz w:val="28"/>
          <w:szCs w:val="28"/>
        </w:rPr>
      </w:pPr>
      <w:r w:rsidRPr="00A45FEA">
        <w:rPr>
          <w:sz w:val="28"/>
          <w:szCs w:val="28"/>
        </w:rPr>
        <w:t>Известны группы растений, произрастающих только в определенных грунтовых условиях, например, псаммофиты (песчаный овес, песчаные осоки), растущие только на песках, галофиты — на засоленных почвах (солянки, тамариксы, полыни).</w:t>
      </w:r>
    </w:p>
    <w:p w14:paraId="0D8F7D5A" w14:textId="77777777" w:rsidR="00A45FEA" w:rsidRPr="00A45FEA" w:rsidRDefault="00A45FEA" w:rsidP="00A45FEA">
      <w:pPr>
        <w:ind w:firstLine="720"/>
        <w:jc w:val="both"/>
        <w:rPr>
          <w:sz w:val="28"/>
          <w:szCs w:val="28"/>
        </w:rPr>
      </w:pPr>
      <w:r w:rsidRPr="00A45FEA">
        <w:rPr>
          <w:sz w:val="28"/>
          <w:szCs w:val="28"/>
        </w:rPr>
        <w:t>Знание связи между типами растительности и почвенными и гидрогеологическими условиями мест их произрастания может оказать изыскателю значительную помощь в оценке места проложения трассы во время рекогносцировки на местности или при выборе трассы по аэрофотоснимкам.</w:t>
      </w:r>
    </w:p>
    <w:p w14:paraId="54C89BCB" w14:textId="77777777" w:rsidR="00A45FEA" w:rsidRPr="00A45FEA" w:rsidRDefault="00A45FEA" w:rsidP="00A45FEA">
      <w:pPr>
        <w:ind w:firstLine="720"/>
        <w:jc w:val="both"/>
        <w:rPr>
          <w:sz w:val="28"/>
          <w:szCs w:val="28"/>
        </w:rPr>
      </w:pPr>
    </w:p>
    <w:p w14:paraId="72DD49D2" w14:textId="77777777" w:rsidR="00A45FEA" w:rsidRPr="00FB7D07" w:rsidRDefault="00A45FEA" w:rsidP="00FB7D07">
      <w:pPr>
        <w:ind w:firstLine="720"/>
        <w:jc w:val="both"/>
        <w:rPr>
          <w:sz w:val="28"/>
          <w:szCs w:val="28"/>
        </w:rPr>
      </w:pPr>
    </w:p>
    <w:p w14:paraId="6FEA028F" w14:textId="77777777" w:rsidR="00FB7D07" w:rsidRPr="00FB7D07" w:rsidRDefault="00FB7D07" w:rsidP="00FB7D07">
      <w:pPr>
        <w:ind w:firstLine="720"/>
        <w:jc w:val="both"/>
        <w:rPr>
          <w:sz w:val="28"/>
          <w:szCs w:val="28"/>
        </w:rPr>
      </w:pPr>
    </w:p>
    <w:p w14:paraId="7F71212E" w14:textId="24BB2768" w:rsidR="00FB7D07" w:rsidRPr="00FB7D07" w:rsidRDefault="00FB7D07" w:rsidP="00FB7D07">
      <w:pPr>
        <w:ind w:firstLine="720"/>
        <w:jc w:val="both"/>
        <w:rPr>
          <w:sz w:val="28"/>
          <w:szCs w:val="28"/>
        </w:rPr>
      </w:pPr>
      <w:r w:rsidRPr="00FB7D07">
        <w:rPr>
          <w:noProof/>
          <w:sz w:val="28"/>
          <w:szCs w:val="28"/>
        </w:rPr>
        <w:lastRenderedPageBreak/>
        <w:drawing>
          <wp:inline distT="0" distB="0" distL="0" distR="0" wp14:anchorId="0698FAE0" wp14:editId="3273EF96">
            <wp:extent cx="5629275" cy="8913495"/>
            <wp:effectExtent l="0" t="0" r="952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891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12DE05" w14:textId="77777777" w:rsidR="00FB7D07" w:rsidRPr="00FB7D07" w:rsidRDefault="00FB7D07" w:rsidP="00FB7D07">
      <w:pPr>
        <w:ind w:firstLine="720"/>
        <w:jc w:val="both"/>
        <w:rPr>
          <w:sz w:val="28"/>
          <w:szCs w:val="28"/>
        </w:rPr>
      </w:pPr>
    </w:p>
    <w:p w14:paraId="18DC267B" w14:textId="77777777" w:rsidR="00FB7D07" w:rsidRPr="00FB7D07" w:rsidRDefault="00FB7D07" w:rsidP="00FB7D07">
      <w:pPr>
        <w:ind w:firstLine="720"/>
        <w:jc w:val="both"/>
        <w:rPr>
          <w:sz w:val="28"/>
          <w:szCs w:val="28"/>
        </w:rPr>
      </w:pPr>
      <w:r w:rsidRPr="00FB7D07">
        <w:rPr>
          <w:sz w:val="28"/>
          <w:szCs w:val="28"/>
        </w:rPr>
        <w:lastRenderedPageBreak/>
        <w:t xml:space="preserve">Так как исключительно сильно проявляется зависимость глубины залегания вечномерзлого слоя от растительного покрова, рельефа и экспозиции склонов по отношению к странам света, типовых рекомендаций по конструкциям земляного полотна и дорожной одежды для </w:t>
      </w:r>
      <w:r w:rsidRPr="00FB7D07">
        <w:rPr>
          <w:sz w:val="28"/>
          <w:szCs w:val="28"/>
          <w:lang w:val="en-US"/>
        </w:rPr>
        <w:t>I</w:t>
      </w:r>
      <w:r w:rsidRPr="00FB7D07">
        <w:rPr>
          <w:sz w:val="28"/>
          <w:szCs w:val="28"/>
        </w:rPr>
        <w:t xml:space="preserve"> дорожно-климатической зоны не дается. Имеются предложения разделить I зону на три подзоны по рекомендуемым конструкциям земляного полотна.</w:t>
      </w:r>
    </w:p>
    <w:p w14:paraId="50BD0D28" w14:textId="77777777" w:rsidR="00FB7D07" w:rsidRPr="00FB7D07" w:rsidRDefault="00FB7D07" w:rsidP="00FB7D07">
      <w:pPr>
        <w:ind w:firstLine="720"/>
        <w:jc w:val="both"/>
        <w:rPr>
          <w:sz w:val="28"/>
          <w:szCs w:val="28"/>
        </w:rPr>
      </w:pPr>
      <w:r w:rsidRPr="00FB7D07">
        <w:rPr>
          <w:sz w:val="28"/>
          <w:szCs w:val="28"/>
        </w:rPr>
        <w:t>II — зона избыточного увлажнения — ограничивается с юга линией Львов — Житомир — Тула — Горький —Ижевск — Кыштым — Томск — Канск и далее на участке Биробиджан — Де-Кастри южнее I зоны до Государственной границы с КНР. В нее входят также Сахалин и южная часть Камчатки.</w:t>
      </w:r>
    </w:p>
    <w:p w14:paraId="7FAE9484" w14:textId="77777777" w:rsidR="00FB7D07" w:rsidRPr="00FB7D07" w:rsidRDefault="00FB7D07" w:rsidP="00FB7D07">
      <w:pPr>
        <w:ind w:firstLine="720"/>
        <w:jc w:val="both"/>
        <w:rPr>
          <w:sz w:val="28"/>
          <w:szCs w:val="28"/>
        </w:rPr>
      </w:pPr>
      <w:r w:rsidRPr="00FB7D07">
        <w:rPr>
          <w:sz w:val="28"/>
          <w:szCs w:val="28"/>
        </w:rPr>
        <w:t>Положение южной границы зоны в пределах европейской части территории СССР примерно соответствует северной границе серых лесных почв и лесной ландшафтной зоны. В западной части зона включает заболоченные территории Полесья.</w:t>
      </w:r>
    </w:p>
    <w:p w14:paraId="678475C0" w14:textId="77777777" w:rsidR="00FB7D07" w:rsidRPr="00FB7D07" w:rsidRDefault="00FB7D07" w:rsidP="00FB7D07">
      <w:pPr>
        <w:ind w:firstLine="720"/>
        <w:jc w:val="both"/>
        <w:rPr>
          <w:sz w:val="28"/>
          <w:szCs w:val="28"/>
        </w:rPr>
      </w:pPr>
      <w:r w:rsidRPr="00FB7D07">
        <w:rPr>
          <w:sz w:val="28"/>
          <w:szCs w:val="28"/>
        </w:rPr>
        <w:t>II зона характеризуется избыточным увлажнением грунта вследствие значительного количества выпадающих осадков, малой испаряемости и высокого расположения уровня грунтовых вод. Коэффициент увлажнения, по проф. Г. Н. Высоцкому (отношение выпадающих за год осадков к величине испарения за тот же период), для II зоны превышает 1. Частично встречается верховодка. Зона характеризуется таежными и смешанными лесами и почвами подзолистого типа.</w:t>
      </w:r>
    </w:p>
    <w:p w14:paraId="5FA632DF" w14:textId="77777777" w:rsidR="00FB7D07" w:rsidRPr="00FB7D07" w:rsidRDefault="00FB7D07" w:rsidP="00FB7D07">
      <w:pPr>
        <w:ind w:firstLine="720"/>
        <w:jc w:val="both"/>
        <w:rPr>
          <w:sz w:val="28"/>
          <w:szCs w:val="28"/>
        </w:rPr>
      </w:pPr>
      <w:r w:rsidRPr="00FB7D07">
        <w:rPr>
          <w:sz w:val="28"/>
          <w:szCs w:val="28"/>
        </w:rPr>
        <w:t>В отличие от остальных зон II дорожно-климатическая зона включает значительную часть территории СССР с резко различающимися по климатическим условиям районами. Несомненно, что в дальнейшем в ее пределах окажется необходимым выделить самостоятельные подзоны. При этом придется дополнительно учитывать географические закономерности распределения природных факторов, влияющих на проектирование дорожных одежд — осеннее влагонакопление в грунтах, скорость промерзания и зимнее влагонакопление.</w:t>
      </w:r>
    </w:p>
    <w:p w14:paraId="05FA72FA" w14:textId="77777777" w:rsidR="00FB7D07" w:rsidRPr="00FB7D07" w:rsidRDefault="00FB7D07" w:rsidP="00FB7D07">
      <w:pPr>
        <w:ind w:firstLine="720"/>
        <w:jc w:val="both"/>
        <w:rPr>
          <w:sz w:val="28"/>
          <w:szCs w:val="28"/>
        </w:rPr>
      </w:pPr>
      <w:r w:rsidRPr="00FB7D07">
        <w:rPr>
          <w:sz w:val="28"/>
          <w:szCs w:val="28"/>
        </w:rPr>
        <w:t>III — зона значительного увлажнения в отдельные годы — ограничивается с юга линией Кишинев — Кировоград — Белгород — Куйбышев — Магнитогорск — Омск — Бийск — Туран. В нее входят также Кубань и Западная часть Северного Кавказа. Южная граница зоны соответствует. северной границе распространения черноземных почв. По почвенным типам III зона располагается в пределах оподзоленных почв лесостепи и выщелочных черноземов, грунтовые воды залегают глубоко. Зона характеризуется избыточным увлажнением весной и осенью. Среднегодовой коэффициент увлажнения для разных районов зоны находится в пределах 1-0,6. Условия увлажнения непостоянны. В отдельные годы приток влаги может превышать расход, в другие — может происходить обратное явление.</w:t>
      </w:r>
    </w:p>
    <w:p w14:paraId="74198BC0" w14:textId="77777777" w:rsidR="00FB7D07" w:rsidRPr="00FB7D07" w:rsidRDefault="00FB7D07" w:rsidP="00FB7D07">
      <w:pPr>
        <w:ind w:firstLine="720"/>
        <w:jc w:val="both"/>
        <w:rPr>
          <w:sz w:val="28"/>
          <w:szCs w:val="28"/>
        </w:rPr>
      </w:pPr>
      <w:r w:rsidRPr="00FB7D07">
        <w:rPr>
          <w:sz w:val="28"/>
          <w:szCs w:val="28"/>
        </w:rPr>
        <w:t xml:space="preserve">IV — зона, недостаточного увлажнения — охватывает обширные территории, покрытые черноземами, а в южной части каштановыми почвами. К ней относятся также Черноморское побережье и степи Северного Кавказа, В северной части зона относится к лесостепи, на правобережье Днепра </w:t>
      </w:r>
      <w:r w:rsidRPr="00FB7D07">
        <w:rPr>
          <w:sz w:val="28"/>
          <w:szCs w:val="28"/>
        </w:rPr>
        <w:lastRenderedPageBreak/>
        <w:t>распространены смешанные леса, южная часть левобережья представляет собой степь. Зона характеризуется умеренной влажностью верхних слоев грунта вследствие значительной испаряемости и небольшого количества осадков. Коэффициент увлажнения составляет 0,6—0,3. Грунтовые воды расположены на большой глубине.</w:t>
      </w:r>
    </w:p>
    <w:p w14:paraId="13134807" w14:textId="77777777" w:rsidR="00FB7D07" w:rsidRPr="00FB7D07" w:rsidRDefault="00FB7D07" w:rsidP="00FB7D07">
      <w:pPr>
        <w:ind w:firstLine="720"/>
        <w:jc w:val="both"/>
        <w:rPr>
          <w:sz w:val="28"/>
          <w:szCs w:val="28"/>
        </w:rPr>
      </w:pPr>
      <w:r w:rsidRPr="00FB7D07">
        <w:rPr>
          <w:sz w:val="28"/>
          <w:szCs w:val="28"/>
        </w:rPr>
        <w:t>V — засушливая зона — расположена юго-восточнее линии Джульфа — Степанакерт — Буйнакск— Кизляр — Волгоград и далее, южнее на 200 км линии Уральск—Актюбинск—Караганда до северного побережья оз. Балхаш.</w:t>
      </w:r>
    </w:p>
    <w:p w14:paraId="65BEF102" w14:textId="77777777" w:rsidR="00FB7D07" w:rsidRPr="00FB7D07" w:rsidRDefault="00FB7D07" w:rsidP="00FB7D07">
      <w:pPr>
        <w:ind w:firstLine="720"/>
        <w:jc w:val="both"/>
        <w:rPr>
          <w:sz w:val="28"/>
          <w:szCs w:val="28"/>
        </w:rPr>
      </w:pPr>
      <w:r w:rsidRPr="00FB7D07">
        <w:rPr>
          <w:sz w:val="28"/>
          <w:szCs w:val="28"/>
        </w:rPr>
        <w:t>Зона характеризуется незначительным увлажнением грунтов вследствие сильной испаряемости. Коэффициент увлажнения не превышает 0,3 – 0,12, однако в весенний период на участках искусственного орошения и на участках с высоким уровнем грунтовых вод и засоленными грунтами земляное полотно может переувлажняться. Границы V дорожно-климатической зоны примерно совпадают с ландшафтной зоной сухих степей и полупустынь, которые характеризуются распространением бурых и каштановых почв с включением части солонцов и солончаков.</w:t>
      </w:r>
    </w:p>
    <w:p w14:paraId="6930C9F8" w14:textId="77777777" w:rsidR="00FB7D07" w:rsidRPr="00FB7D07" w:rsidRDefault="00FB7D07" w:rsidP="00FB7D07">
      <w:pPr>
        <w:ind w:firstLine="720"/>
        <w:jc w:val="both"/>
        <w:rPr>
          <w:sz w:val="28"/>
          <w:szCs w:val="28"/>
        </w:rPr>
      </w:pPr>
      <w:r w:rsidRPr="00FB7D07">
        <w:rPr>
          <w:sz w:val="28"/>
          <w:szCs w:val="28"/>
        </w:rPr>
        <w:t>В европейской части СССР условия промерзания грунтов более благоприятны в западной части выделенных климатических зон, чем в восточной, где климат более континента лен, количество осадков меньше, а скорость промерзания выше. Границу между западными и восточными частями зоны условно принимают по рекам Северной Двине и Волге.</w:t>
      </w:r>
    </w:p>
    <w:p w14:paraId="0FC10CAF" w14:textId="77777777" w:rsidR="00FB7D07" w:rsidRPr="00FB7D07" w:rsidRDefault="00FB7D07" w:rsidP="00FB7D07">
      <w:pPr>
        <w:ind w:firstLine="720"/>
        <w:jc w:val="both"/>
        <w:rPr>
          <w:sz w:val="28"/>
          <w:szCs w:val="28"/>
        </w:rPr>
      </w:pPr>
      <w:r w:rsidRPr="00FB7D07">
        <w:rPr>
          <w:sz w:val="28"/>
          <w:szCs w:val="28"/>
        </w:rPr>
        <w:t>Высокогорные районы Кавказа и Средней Азии не охватываются дорожно-климатическим районированием. Подчинение расположения почв в этих районах вертикальной зональности, распространение скальных и каменистых грунтов, а также резкая зависимость условий увлажнения от высоты над уровнем моря и от экспозиции склона относительно стран света не дают возможности дать общую дорожно-климатическую характеристику этих районов.</w:t>
      </w:r>
    </w:p>
    <w:p w14:paraId="7C104407" w14:textId="77777777" w:rsidR="00FB7D07" w:rsidRPr="00FB7D07" w:rsidRDefault="00FB7D07" w:rsidP="00FB7D07">
      <w:pPr>
        <w:ind w:firstLine="720"/>
        <w:jc w:val="both"/>
        <w:rPr>
          <w:sz w:val="28"/>
          <w:szCs w:val="28"/>
        </w:rPr>
      </w:pPr>
      <w:r w:rsidRPr="00FB7D07">
        <w:rPr>
          <w:sz w:val="28"/>
          <w:szCs w:val="28"/>
        </w:rPr>
        <w:t>В пограничных районах дорожно-климатических зон отдельные участки дорог при проектировании следует относить к той или иной зоне на основе анализа местных условий и учета опыта службы дорог, построенных в аналогичных условиях.</w:t>
      </w:r>
    </w:p>
    <w:p w14:paraId="170EB210" w14:textId="77777777" w:rsidR="00FB7D07" w:rsidRPr="00FB7D07" w:rsidRDefault="00FB7D07" w:rsidP="00FB7D07">
      <w:pPr>
        <w:ind w:firstLine="720"/>
        <w:jc w:val="both"/>
        <w:rPr>
          <w:sz w:val="28"/>
          <w:szCs w:val="28"/>
        </w:rPr>
      </w:pPr>
    </w:p>
    <w:p w14:paraId="70D9DE98" w14:textId="77777777" w:rsidR="00081579" w:rsidRPr="00FB7D07" w:rsidRDefault="00081579" w:rsidP="00081579"/>
    <w:p w14:paraId="0CFCA194" w14:textId="713D695F" w:rsidR="003F1EA7" w:rsidRPr="00081579" w:rsidRDefault="00586AE4">
      <w:pPr>
        <w:rPr>
          <w:lang w:val="kk-KZ"/>
        </w:rPr>
      </w:pPr>
    </w:p>
    <w:sectPr w:rsidR="003F1EA7" w:rsidRPr="000815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8D7"/>
    <w:rsid w:val="00081579"/>
    <w:rsid w:val="002E29B7"/>
    <w:rsid w:val="00586AE4"/>
    <w:rsid w:val="007F4AA7"/>
    <w:rsid w:val="00A45FEA"/>
    <w:rsid w:val="00B4293E"/>
    <w:rsid w:val="00CE78D7"/>
    <w:rsid w:val="00E2324F"/>
    <w:rsid w:val="00FB7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B166AE"/>
  <w15:chartTrackingRefBased/>
  <w15:docId w15:val="{EBE9E977-C649-4FCE-84D7-05A0595E1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15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2226</Words>
  <Characters>12692</Characters>
  <Application>Microsoft Office Word</Application>
  <DocSecurity>0</DocSecurity>
  <Lines>105</Lines>
  <Paragraphs>29</Paragraphs>
  <ScaleCrop>false</ScaleCrop>
  <Company/>
  <LinksUpToDate>false</LinksUpToDate>
  <CharactersWithSpaces>14889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Сеилханов Арыстанбек Жанғазыұлы</cp:lastModifiedBy>
  <cp:revision>7</cp:revision>
  <dcterms:created xsi:type="dcterms:W3CDTF">2020-06-01T18:02:00Z</dcterms:created>
  <dcterms:modified xsi:type="dcterms:W3CDTF">2020-09-04T06:35:00Z</dcterms:modified>
</cp:coreProperties>
</file>